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F" w:rsidRDefault="00B62C48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Bremen, den XX</w:t>
      </w:r>
      <w:r w:rsid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XX.20XX</w:t>
      </w:r>
    </w:p>
    <w:p w:rsidR="00520FAE" w:rsidRPr="00603BFF" w:rsidRDefault="00520FAE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:rsid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Antrag an die Gesa</w:t>
      </w:r>
      <w:r w:rsidR="00B62C48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mtkonferenz der Schule XY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</w:t>
      </w:r>
    </w:p>
    <w:p w:rsidR="00520FAE" w:rsidRDefault="00520FAE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Antragsteller*innen</w:t>
      </w:r>
    </w:p>
    <w:p w:rsidR="00520FAE" w:rsidRDefault="00520FAE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FAE" w:rsidRPr="00603BFF" w:rsidRDefault="00520FAE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:rsid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Die Gesamtkonferenz möge beschließen, dass durch die Schulleitung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</w:t>
      </w:r>
      <w:r w:rsidR="00C279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oder eine Arbeitsgruppe</w:t>
      </w:r>
      <w:r w:rsidR="00C279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ein Fahrtenkonzept ausgearbeitet wird, das eine volle Finanzierung von 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Klassen- und Kursfahrten 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für alle Begleitpersonen </w:t>
      </w:r>
      <w:r w:rsidR="00A5398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gewährleistet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. </w:t>
      </w:r>
      <w:r w:rsidR="0099499D">
        <w:rPr>
          <w:rFonts w:ascii="Arial" w:eastAsia="Times New Roman" w:hAnsi="Arial" w:cs="Arial"/>
          <w:color w:val="000000"/>
          <w:sz w:val="23"/>
          <w:szCs w:val="23"/>
          <w:lang w:eastAsia="de-DE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S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olange die vollständige Rückerstattung der Kosten für Kolleg*innen nicht ge</w:t>
      </w:r>
      <w:r w:rsidR="00A5398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sichert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ist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, kann </w:t>
      </w:r>
      <w:r w:rsidR="00A5398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keine Fahrt genehmigt werden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</w:t>
      </w:r>
      <w:r w:rsidR="00A5398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(Die bereits genehmigten müssen erstattet werden</w:t>
      </w:r>
      <w:r w:rsidR="00CD75BC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</w:t>
      </w:r>
      <w:r w:rsidR="00A5398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)</w:t>
      </w:r>
    </w:p>
    <w:p w:rsidR="00603BFF" w:rsidRP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:rsid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Weiterhin möge dem Kollegium offen gelegt werden, wie hoch das</w:t>
      </w:r>
      <w:r w:rsidR="00A5398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R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eisekostenbudget de</w:t>
      </w:r>
      <w:r w:rsidR="00B62C48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r Schule XXX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</w:t>
      </w:r>
      <w:r w:rsidR="00CD75BC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in den letzten zehn</w:t>
      </w:r>
      <w:r w:rsidR="00A5398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Jahren war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und 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in welchem Umfang </w:t>
      </w:r>
      <w:r w:rsidR="00520FA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K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olleg*innen ihre eigenen Mittel für Klassenfahrten eingesetzt haben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.</w:t>
      </w:r>
    </w:p>
    <w:p w:rsidR="00A53986" w:rsidRDefault="00A53986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:rsid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Beschlüsse </w:t>
      </w:r>
      <w:r w:rsidR="00520FAE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von Gesamtkonferenz und Schulkonferenz 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zum Thema Finanzierung von Klassenfahrten </w:t>
      </w:r>
      <w:r w:rsidR="00B62C48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an der Schule XXX</w:t>
      </w: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sollten </w:t>
      </w:r>
      <w:r w:rsidR="00AD4A02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der GK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transparent gemacht werden.</w:t>
      </w:r>
    </w:p>
    <w:p w:rsidR="00A53986" w:rsidRDefault="00A53986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:rsid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de-DE"/>
        </w:rPr>
      </w:pP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Ebenso </w:t>
      </w:r>
      <w:r w:rsidR="00C279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muss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die Schulleitung dafür Sorge tragen, dass die „Verzichtsklausel“ von entsprechenden Anträgen zur Genehmigung von Klassen- oder Kursfahrten entfernt wird, da diese rechtswidrig ist. </w:t>
      </w:r>
      <w:r w:rsidRPr="00603BFF">
        <w:rPr>
          <w:rFonts w:ascii="Arial" w:eastAsia="Times New Roman" w:hAnsi="Arial" w:cs="Arial"/>
          <w:color w:val="000000"/>
          <w:sz w:val="13"/>
          <w:szCs w:val="13"/>
          <w:lang w:eastAsia="de-DE"/>
        </w:rPr>
        <w:t>1</w:t>
      </w:r>
    </w:p>
    <w:p w:rsidR="00A53986" w:rsidRDefault="00A53986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de-DE"/>
        </w:rPr>
      </w:pPr>
    </w:p>
    <w:p w:rsidR="00C27916" w:rsidRDefault="00C27916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de-DE"/>
        </w:rPr>
      </w:pPr>
    </w:p>
    <w:p w:rsidR="00C27916" w:rsidRPr="00603BFF" w:rsidRDefault="00C27916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de-DE"/>
        </w:rPr>
      </w:pPr>
    </w:p>
    <w:p w:rsidR="00603BFF" w:rsidRPr="00C27916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de-DE"/>
        </w:rPr>
      </w:pPr>
      <w:r w:rsidRPr="00C27916">
        <w:rPr>
          <w:rFonts w:ascii="Arial" w:eastAsia="Times New Roman" w:hAnsi="Arial" w:cs="Arial"/>
          <w:b/>
          <w:color w:val="000000"/>
          <w:sz w:val="23"/>
          <w:szCs w:val="23"/>
          <w:lang w:eastAsia="de-DE"/>
        </w:rPr>
        <w:t>Begründung:</w:t>
      </w:r>
    </w:p>
    <w:p w:rsidR="00CD75BC" w:rsidRDefault="00603BFF" w:rsidP="00CD7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Seit Jahren ist es gän</w:t>
      </w:r>
      <w:r w:rsidR="00A5398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gige Praxis, dass Kolleg*innen 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die Kosten für Klassen- und Kursfahrten selbst tragen </w:t>
      </w:r>
      <w:r w:rsidR="00A5398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und nur </w:t>
      </w: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zum Teil erstattet bekommen, da das Reisekostenbudget im Haushalt der Schule viel zu gering ist. </w:t>
      </w:r>
      <w:r w:rsidR="00CD75BC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Auch die viel zu niedrig angesetzten, nicht angepassten Pauschalen sind ein Skandal und müssen dringend verändert werden.</w:t>
      </w:r>
    </w:p>
    <w:p w:rsidR="00603BFF" w:rsidRP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:rsidR="00603BFF" w:rsidRP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de-DE"/>
        </w:rPr>
      </w:pP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Die Bildungsbehörde hat sich zum Sachstand der „Reisekostenübernahme für Lehrerinnen und Lehrer bei Schulfahrten und Exkursionen“</w:t>
      </w:r>
      <w:r w:rsidRPr="00603BFF">
        <w:rPr>
          <w:rFonts w:ascii="Arial" w:eastAsia="Times New Roman" w:hAnsi="Arial" w:cs="Arial"/>
          <w:color w:val="000000"/>
          <w:sz w:val="13"/>
          <w:szCs w:val="13"/>
          <w:lang w:eastAsia="de-DE"/>
        </w:rPr>
        <w:t xml:space="preserve">2 </w:t>
      </w:r>
    </w:p>
    <w:p w:rsidR="00603BFF" w:rsidRP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folgendermaßen geäußert: „ Lehrkräfte, die Klassenfahrten begleiten, haben grundsätzlich Anspruch auf die Erstattung von Fahrtkosten, Aufwandsvergütungen für Verpflegung und Übernachtung sowie Nebenkosten (Kurtaxe, Eintrittsgelder...)“. </w:t>
      </w:r>
    </w:p>
    <w:p w:rsidR="00603BFF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603BFF"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Somit ist es dringend erforderlich, dass die senatorische Behörde Kenntnis davon erhält, dass das Reisekostenbudget schon lange nicht mehr reicht! </w:t>
      </w:r>
    </w:p>
    <w:p w:rsidR="00603BFF" w:rsidRPr="00C27916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lang w:eastAsia="de-DE"/>
        </w:rPr>
      </w:pPr>
      <w:r w:rsidRPr="00C27916">
        <w:rPr>
          <w:rFonts w:ascii="Arial" w:eastAsia="Times New Roman" w:hAnsi="Arial" w:cs="Arial"/>
          <w:b/>
          <w:i/>
          <w:color w:val="000000"/>
          <w:sz w:val="23"/>
          <w:szCs w:val="23"/>
          <w:lang w:eastAsia="de-DE"/>
        </w:rPr>
        <w:t xml:space="preserve">Die wertvolle pädagogische Arbeit einer Klassen- oder Kursfahrt wird durch diesen Antrag </w:t>
      </w:r>
      <w:r w:rsidR="00520FAE" w:rsidRPr="00C27916">
        <w:rPr>
          <w:rFonts w:ascii="Arial" w:eastAsia="Times New Roman" w:hAnsi="Arial" w:cs="Arial"/>
          <w:b/>
          <w:i/>
          <w:color w:val="000000"/>
          <w:sz w:val="23"/>
          <w:szCs w:val="23"/>
          <w:lang w:eastAsia="de-DE"/>
        </w:rPr>
        <w:t xml:space="preserve">ausdrücklich </w:t>
      </w:r>
      <w:r w:rsidRPr="00C27916">
        <w:rPr>
          <w:rFonts w:ascii="Arial" w:eastAsia="Times New Roman" w:hAnsi="Arial" w:cs="Arial"/>
          <w:b/>
          <w:i/>
          <w:color w:val="000000"/>
          <w:sz w:val="23"/>
          <w:szCs w:val="23"/>
          <w:lang w:eastAsia="de-DE"/>
        </w:rPr>
        <w:t>nicht in Frage gestellt!</w:t>
      </w:r>
    </w:p>
    <w:p w:rsidR="00C27916" w:rsidRPr="00603BFF" w:rsidRDefault="00C27916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</w:p>
    <w:p w:rsidR="00603BFF" w:rsidRPr="00C27916" w:rsidRDefault="00603BFF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279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 Urteile OVG Nordrhein-Westfalen v. 14.11.2012 Az.1 A 1579/10 und BAG v. 16.10.2012 Az.9 AZR 183/11</w:t>
      </w:r>
    </w:p>
    <w:p w:rsidR="00603BFF" w:rsidRPr="00C27916" w:rsidRDefault="00C27916" w:rsidP="0060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de-DE"/>
        </w:rPr>
      </w:pPr>
      <w:r>
        <w:rPr>
          <w:rFonts w:ascii="Arial" w:eastAsia="Times New Roman" w:hAnsi="Arial" w:cs="Arial"/>
          <w:color w:val="000000"/>
          <w:sz w:val="11"/>
          <w:szCs w:val="11"/>
          <w:lang w:eastAsia="de-DE"/>
        </w:rPr>
        <w:t xml:space="preserve">2 </w:t>
      </w:r>
      <w:r w:rsidR="00603BFF" w:rsidRPr="00C279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https://www.bremische-buergerschaft.de/drs_abo/2017-09-19_Drs-19-1245_069bb.pdf</w:t>
      </w:r>
    </w:p>
    <w:p w:rsidR="008E1CED" w:rsidRDefault="008E1CED"/>
    <w:sectPr w:rsidR="008E1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FF"/>
    <w:rsid w:val="00520FAE"/>
    <w:rsid w:val="00603BFF"/>
    <w:rsid w:val="008E1CED"/>
    <w:rsid w:val="0099499D"/>
    <w:rsid w:val="00A53986"/>
    <w:rsid w:val="00AD4A02"/>
    <w:rsid w:val="00B62C48"/>
    <w:rsid w:val="00C27916"/>
    <w:rsid w:val="00C743ED"/>
    <w:rsid w:val="00C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BB31-15BF-48B3-BF7B-B694624D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03BFF"/>
    <w:rPr>
      <w:color w:val="0000FF"/>
      <w:u w:val="single"/>
    </w:rPr>
  </w:style>
  <w:style w:type="character" w:customStyle="1" w:styleId="toolbarlabel">
    <w:name w:val="toolbarlabel"/>
    <w:basedOn w:val="Absatz-Standardschriftart"/>
    <w:rsid w:val="00603BFF"/>
  </w:style>
  <w:style w:type="character" w:customStyle="1" w:styleId="dropdowntoolbarbutton">
    <w:name w:val="dropdowntoolbarbutton"/>
    <w:basedOn w:val="Absatz-Standardschriftart"/>
    <w:rsid w:val="00603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7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44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583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1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5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31A67E0.dotm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Breckoff, Miriam (PR-Schulen)</dc:creator>
  <cp:keywords/>
  <dc:description/>
  <cp:lastModifiedBy>Breckoff, Miriam (PR-Schulen)</cp:lastModifiedBy>
  <cp:revision>4</cp:revision>
  <cp:lastPrinted>2018-05-24T13:19:00Z</cp:lastPrinted>
  <dcterms:created xsi:type="dcterms:W3CDTF">2018-05-24T13:24:00Z</dcterms:created>
  <dcterms:modified xsi:type="dcterms:W3CDTF">2018-05-31T12:53:00Z</dcterms:modified>
</cp:coreProperties>
</file>